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736" w:rsidRPr="000A6736" w:rsidRDefault="000A6736" w:rsidP="000A6736">
      <w:pPr>
        <w:spacing w:after="0" w:line="240" w:lineRule="auto"/>
        <w:rPr>
          <w:rFonts w:eastAsia="Times New Roman" w:cstheme="minorHAnsi"/>
          <w:b/>
          <w:bCs/>
          <w:sz w:val="20"/>
          <w:szCs w:val="20"/>
        </w:rPr>
      </w:pPr>
      <w:r w:rsidRPr="000A6736">
        <w:rPr>
          <w:rFonts w:eastAsia="Times New Roman" w:cstheme="minorHAnsi"/>
          <w:b/>
          <w:bCs/>
          <w:sz w:val="20"/>
          <w:szCs w:val="20"/>
        </w:rPr>
        <w:t>GAS PIPE TEST PRESSURE</w:t>
      </w:r>
    </w:p>
    <w:p w:rsidR="000A6736" w:rsidRPr="000A6736" w:rsidRDefault="000A6736" w:rsidP="000A6736">
      <w:pPr>
        <w:spacing w:after="0" w:line="240" w:lineRule="auto"/>
        <w:rPr>
          <w:rFonts w:eastAsia="Times New Roman" w:cstheme="minorHAnsi"/>
          <w:b/>
          <w:bCs/>
          <w:sz w:val="20"/>
          <w:szCs w:val="20"/>
        </w:rPr>
      </w:pPr>
    </w:p>
    <w:p w:rsidR="000A6736" w:rsidRPr="000A6736" w:rsidRDefault="000A6736" w:rsidP="000A6736">
      <w:pPr>
        <w:spacing w:after="0" w:line="240" w:lineRule="auto"/>
        <w:rPr>
          <w:rFonts w:eastAsia="Times New Roman" w:cstheme="minorHAnsi"/>
          <w:b/>
          <w:bCs/>
          <w:sz w:val="20"/>
          <w:szCs w:val="20"/>
        </w:rPr>
      </w:pPr>
      <w:r w:rsidRPr="000A6736">
        <w:rPr>
          <w:rFonts w:eastAsia="Times New Roman" w:cstheme="minorHAnsi"/>
          <w:b/>
          <w:bCs/>
          <w:sz w:val="20"/>
          <w:szCs w:val="20"/>
        </w:rPr>
        <w:t>2009 International Fuel Gas Code-</w:t>
      </w:r>
    </w:p>
    <w:p w:rsidR="000A6736" w:rsidRPr="000A6736" w:rsidRDefault="000A6736" w:rsidP="000A6736">
      <w:pPr>
        <w:spacing w:after="0" w:line="240" w:lineRule="auto"/>
        <w:rPr>
          <w:rFonts w:eastAsia="Times New Roman" w:cstheme="minorHAnsi"/>
          <w:b/>
          <w:bCs/>
          <w:sz w:val="20"/>
          <w:szCs w:val="20"/>
        </w:rPr>
      </w:pPr>
    </w:p>
    <w:p w:rsidR="00473B9A" w:rsidRPr="000A6736" w:rsidRDefault="00473B9A" w:rsidP="000A6736">
      <w:pPr>
        <w:spacing w:after="0" w:line="240" w:lineRule="auto"/>
        <w:rPr>
          <w:rFonts w:eastAsia="Times New Roman" w:cstheme="minorHAnsi"/>
          <w:sz w:val="20"/>
          <w:szCs w:val="20"/>
        </w:rPr>
      </w:pPr>
      <w:r w:rsidRPr="000A6736">
        <w:rPr>
          <w:rFonts w:eastAsia="Times New Roman" w:cstheme="minorHAnsi"/>
          <w:b/>
          <w:bCs/>
          <w:sz w:val="20"/>
          <w:szCs w:val="20"/>
        </w:rPr>
        <w:t>406.4.1 Test pressure.</w:t>
      </w:r>
      <w:r w:rsidRPr="000A6736">
        <w:rPr>
          <w:rFonts w:eastAsia="Times New Roman" w:cstheme="minorHAnsi"/>
          <w:sz w:val="20"/>
          <w:szCs w:val="20"/>
        </w:rPr>
        <w:t xml:space="preserve"> The test pressure to be used shall be no less than 11/2 times the proposed maximum working pressure, but not less than 3 psig (20 </w:t>
      </w:r>
      <w:proofErr w:type="spellStart"/>
      <w:r w:rsidRPr="000A6736">
        <w:rPr>
          <w:rFonts w:eastAsia="Times New Roman" w:cstheme="minorHAnsi"/>
          <w:sz w:val="20"/>
          <w:szCs w:val="20"/>
        </w:rPr>
        <w:t>kPa</w:t>
      </w:r>
      <w:proofErr w:type="spellEnd"/>
      <w:r w:rsidRPr="000A6736">
        <w:rPr>
          <w:rFonts w:eastAsia="Times New Roman" w:cstheme="minorHAnsi"/>
          <w:sz w:val="20"/>
          <w:szCs w:val="20"/>
        </w:rPr>
        <w:t xml:space="preserve"> gauge), irrespective of design pressure. </w:t>
      </w:r>
      <w:proofErr w:type="gramStart"/>
      <w:r w:rsidRPr="000A6736">
        <w:rPr>
          <w:rFonts w:eastAsia="Times New Roman" w:cstheme="minorHAnsi"/>
          <w:sz w:val="20"/>
          <w:szCs w:val="20"/>
        </w:rPr>
        <w:t xml:space="preserve">Where the test pressure exceeds 125 psig (862 </w:t>
      </w:r>
      <w:proofErr w:type="spellStart"/>
      <w:r w:rsidRPr="000A6736">
        <w:rPr>
          <w:rFonts w:eastAsia="Times New Roman" w:cstheme="minorHAnsi"/>
          <w:sz w:val="20"/>
          <w:szCs w:val="20"/>
        </w:rPr>
        <w:t>kPa</w:t>
      </w:r>
      <w:proofErr w:type="spellEnd"/>
      <w:r w:rsidRPr="000A6736">
        <w:rPr>
          <w:rFonts w:eastAsia="Times New Roman" w:cstheme="minorHAnsi"/>
          <w:sz w:val="20"/>
          <w:szCs w:val="20"/>
        </w:rPr>
        <w:t xml:space="preserve"> gauge), the test pressure shall not exceed a value that produces a hoop stress in the </w:t>
      </w:r>
      <w:r w:rsidRPr="000A6736">
        <w:rPr>
          <w:rFonts w:eastAsia="Times New Roman" w:cstheme="minorHAnsi"/>
          <w:i/>
          <w:iCs/>
          <w:sz w:val="20"/>
          <w:szCs w:val="20"/>
        </w:rPr>
        <w:t>piping</w:t>
      </w:r>
      <w:r w:rsidRPr="000A6736">
        <w:rPr>
          <w:rFonts w:eastAsia="Times New Roman" w:cstheme="minorHAnsi"/>
          <w:sz w:val="20"/>
          <w:szCs w:val="20"/>
        </w:rPr>
        <w:t xml:space="preserve"> greater than 50 percent of the specified minimum yield strength of the pipe.</w:t>
      </w:r>
      <w:proofErr w:type="gramEnd"/>
    </w:p>
    <w:p w:rsidR="00473B9A" w:rsidRPr="000A6736" w:rsidRDefault="00473B9A" w:rsidP="00473B9A">
      <w:pPr>
        <w:spacing w:after="0" w:line="240" w:lineRule="auto"/>
        <w:ind w:left="720"/>
        <w:rPr>
          <w:rFonts w:eastAsia="Times New Roman" w:cstheme="minorHAnsi"/>
          <w:b/>
          <w:bCs/>
          <w:sz w:val="20"/>
          <w:szCs w:val="20"/>
        </w:rPr>
      </w:pPr>
    </w:p>
    <w:p w:rsidR="00473B9A" w:rsidRPr="000A6736" w:rsidRDefault="00473B9A" w:rsidP="000A6736">
      <w:pPr>
        <w:spacing w:after="0" w:line="240" w:lineRule="auto"/>
        <w:rPr>
          <w:rFonts w:eastAsia="Times New Roman" w:cstheme="minorHAnsi"/>
          <w:sz w:val="20"/>
          <w:szCs w:val="20"/>
        </w:rPr>
      </w:pPr>
      <w:r w:rsidRPr="000A6736">
        <w:rPr>
          <w:rFonts w:eastAsia="Times New Roman" w:cstheme="minorHAnsi"/>
          <w:b/>
          <w:bCs/>
          <w:sz w:val="20"/>
          <w:szCs w:val="20"/>
        </w:rPr>
        <w:t>406.4.2 Test duration.</w:t>
      </w:r>
      <w:r w:rsidRPr="000A6736">
        <w:rPr>
          <w:rFonts w:eastAsia="Times New Roman" w:cstheme="minorHAnsi"/>
          <w:sz w:val="20"/>
          <w:szCs w:val="20"/>
        </w:rPr>
        <w:t xml:space="preserve"> Test duration shall be not less than 1/2 hour for each 500 cubic feet (14 m3) of pipe volume or fraction thereof. When testing a system having a volume less than 10 cubic feet (0.28 m3) or a system in a single-family dwelling, the test duration shall be not less than 10 minutes. The duration of the test shall not be required to exceed 24 hours.</w:t>
      </w:r>
    </w:p>
    <w:p w:rsidR="00575A25" w:rsidRDefault="00575A25" w:rsidP="006402A3">
      <w:pPr>
        <w:spacing w:after="0" w:line="240" w:lineRule="auto"/>
        <w:rPr>
          <w:sz w:val="20"/>
          <w:szCs w:val="20"/>
        </w:rPr>
      </w:pPr>
    </w:p>
    <w:p w:rsidR="006402A3" w:rsidRPr="00210C83" w:rsidRDefault="006402A3" w:rsidP="006402A3">
      <w:pPr>
        <w:spacing w:after="0"/>
        <w:rPr>
          <w:b/>
          <w:i/>
          <w:sz w:val="20"/>
          <w:szCs w:val="20"/>
          <w:u w:val="single"/>
        </w:rPr>
      </w:pPr>
      <w:r w:rsidRPr="00210C83">
        <w:rPr>
          <w:b/>
          <w:i/>
          <w:sz w:val="20"/>
          <w:szCs w:val="20"/>
          <w:u w:val="single"/>
        </w:rPr>
        <w:t>MCPHERSON RESIDENTIAL: 20</w:t>
      </w:r>
      <w:r>
        <w:rPr>
          <w:b/>
          <w:i/>
          <w:sz w:val="20"/>
          <w:szCs w:val="20"/>
          <w:u w:val="single"/>
        </w:rPr>
        <w:t xml:space="preserve"> </w:t>
      </w:r>
      <w:r w:rsidRPr="00210C83">
        <w:rPr>
          <w:b/>
          <w:i/>
          <w:sz w:val="20"/>
          <w:szCs w:val="20"/>
          <w:u w:val="single"/>
        </w:rPr>
        <w:t>PSI FOR 20 minutes</w:t>
      </w:r>
    </w:p>
    <w:p w:rsidR="006402A3" w:rsidRDefault="006402A3" w:rsidP="006402A3">
      <w:pPr>
        <w:spacing w:after="0"/>
        <w:rPr>
          <w:b/>
          <w:i/>
          <w:sz w:val="20"/>
          <w:szCs w:val="20"/>
          <w:u w:val="single"/>
        </w:rPr>
      </w:pPr>
      <w:r w:rsidRPr="00210C83">
        <w:rPr>
          <w:b/>
          <w:i/>
          <w:sz w:val="20"/>
          <w:szCs w:val="20"/>
          <w:u w:val="single"/>
        </w:rPr>
        <w:t xml:space="preserve">MCPHERSON COMMERCIAL: </w:t>
      </w:r>
      <w:r>
        <w:rPr>
          <w:b/>
          <w:i/>
          <w:sz w:val="20"/>
          <w:szCs w:val="20"/>
          <w:u w:val="single"/>
        </w:rPr>
        <w:t>Check with Inspector</w:t>
      </w:r>
    </w:p>
    <w:p w:rsidR="006402A3" w:rsidRPr="00210C83" w:rsidRDefault="006402A3" w:rsidP="006402A3">
      <w:pPr>
        <w:spacing w:after="0"/>
        <w:rPr>
          <w:b/>
          <w:i/>
          <w:sz w:val="20"/>
          <w:szCs w:val="20"/>
          <w:u w:val="single"/>
        </w:rPr>
      </w:pPr>
    </w:p>
    <w:p w:rsidR="000A6736" w:rsidRPr="000A6736" w:rsidRDefault="000A6736" w:rsidP="006402A3">
      <w:pPr>
        <w:spacing w:after="0" w:line="240" w:lineRule="auto"/>
        <w:rPr>
          <w:b/>
          <w:sz w:val="20"/>
          <w:szCs w:val="20"/>
        </w:rPr>
      </w:pPr>
      <w:r w:rsidRPr="000A6736">
        <w:rPr>
          <w:b/>
          <w:sz w:val="20"/>
          <w:szCs w:val="20"/>
        </w:rPr>
        <w:t>DRAIN, WASTE AND VENT PIPE PRESSURE</w:t>
      </w:r>
    </w:p>
    <w:p w:rsidR="000A6736" w:rsidRPr="000A6736" w:rsidRDefault="000A6736" w:rsidP="006402A3">
      <w:pPr>
        <w:spacing w:line="240" w:lineRule="auto"/>
        <w:rPr>
          <w:b/>
          <w:sz w:val="20"/>
          <w:szCs w:val="20"/>
        </w:rPr>
      </w:pPr>
      <w:r w:rsidRPr="000A6736">
        <w:rPr>
          <w:b/>
          <w:sz w:val="20"/>
          <w:szCs w:val="20"/>
        </w:rPr>
        <w:t xml:space="preserve">2009 International </w:t>
      </w:r>
      <w:proofErr w:type="gramStart"/>
      <w:r w:rsidRPr="000A6736">
        <w:rPr>
          <w:b/>
          <w:sz w:val="20"/>
          <w:szCs w:val="20"/>
        </w:rPr>
        <w:t>Plumbing  Code</w:t>
      </w:r>
      <w:proofErr w:type="gramEnd"/>
      <w:r w:rsidRPr="000A6736">
        <w:rPr>
          <w:b/>
          <w:sz w:val="20"/>
          <w:szCs w:val="20"/>
        </w:rPr>
        <w:t>-</w:t>
      </w:r>
    </w:p>
    <w:p w:rsidR="00473B9A" w:rsidRDefault="00473B9A">
      <w:pPr>
        <w:rPr>
          <w:sz w:val="20"/>
          <w:szCs w:val="20"/>
        </w:rPr>
      </w:pPr>
      <w:r w:rsidRPr="000A6736">
        <w:rPr>
          <w:b/>
          <w:bCs/>
          <w:sz w:val="20"/>
          <w:szCs w:val="20"/>
        </w:rPr>
        <w:t>312.2 Drainage and vent water test.</w:t>
      </w:r>
      <w:r w:rsidRPr="000A6736">
        <w:rPr>
          <w:sz w:val="20"/>
          <w:szCs w:val="20"/>
        </w:rPr>
        <w:t xml:space="preserve"> A water test shall be applied to the drainage system either in its entirety or in sections. If applied to the entire system, all openings in the piping shall be tightly closed, except the highest opening, and the system shall be filled with water to the point of overflow. If the system is tested in sections, each opening shall be tightly plugged except the highest openings of the section under test, and each section shall be filled with water, but no section shall be tested with less than a 10-foot (3048 mm) head of water. In testing successive sections, at least the upper 10 feet (3048 mm) of the next preceding section shall be tested so that no joint or pipe in the building, except the uppermost 10 feet (3048 mm) of the system, shall have been submitted to a test of less than a 10-foot (3048 mm) head of water. This pressure shall be held for at least 15 minutes. The system shall then be tight at all points. </w:t>
      </w:r>
      <w:r w:rsidRPr="000A6736">
        <w:rPr>
          <w:b/>
          <w:bCs/>
          <w:sz w:val="20"/>
          <w:szCs w:val="20"/>
        </w:rPr>
        <w:br/>
      </w:r>
      <w:r w:rsidRPr="000A6736">
        <w:rPr>
          <w:b/>
          <w:bCs/>
          <w:sz w:val="20"/>
          <w:szCs w:val="20"/>
        </w:rPr>
        <w:br/>
        <w:t>312.3 Drainage and vent air test.</w:t>
      </w:r>
      <w:r w:rsidRPr="000A6736">
        <w:rPr>
          <w:sz w:val="20"/>
          <w:szCs w:val="20"/>
        </w:rPr>
        <w:t xml:space="preserve"> An air test shall be made by forcing air into the system until there is a uniform gauge pressure of 5 psi (34.5 </w:t>
      </w:r>
      <w:proofErr w:type="spellStart"/>
      <w:r w:rsidRPr="000A6736">
        <w:rPr>
          <w:sz w:val="20"/>
          <w:szCs w:val="20"/>
        </w:rPr>
        <w:t>kPa</w:t>
      </w:r>
      <w:proofErr w:type="spellEnd"/>
      <w:r w:rsidRPr="000A6736">
        <w:rPr>
          <w:sz w:val="20"/>
          <w:szCs w:val="20"/>
        </w:rPr>
        <w:t>) or sufficient to balance a 10-inch (254 mm) column of mercury. This pressure shall be held for a test period of at least 15 minutes. Any adjustments to the test pressure required because of changes in ambient temperature or the seating of gaskets shall be made prior to the beginning of the test period.</w:t>
      </w:r>
    </w:p>
    <w:p w:rsidR="006402A3" w:rsidRPr="00210C83" w:rsidRDefault="006402A3" w:rsidP="006402A3">
      <w:pPr>
        <w:spacing w:after="0"/>
        <w:rPr>
          <w:b/>
          <w:i/>
          <w:sz w:val="20"/>
          <w:szCs w:val="20"/>
          <w:u w:val="single"/>
        </w:rPr>
      </w:pPr>
      <w:r w:rsidRPr="00210C83">
        <w:rPr>
          <w:b/>
          <w:i/>
          <w:sz w:val="20"/>
          <w:szCs w:val="20"/>
          <w:u w:val="single"/>
        </w:rPr>
        <w:t>MCPHERSON RESIDENTIAL: 5</w:t>
      </w:r>
      <w:r>
        <w:rPr>
          <w:b/>
          <w:i/>
          <w:sz w:val="20"/>
          <w:szCs w:val="20"/>
          <w:u w:val="single"/>
        </w:rPr>
        <w:t xml:space="preserve"> </w:t>
      </w:r>
      <w:r w:rsidRPr="00210C83">
        <w:rPr>
          <w:b/>
          <w:i/>
          <w:sz w:val="20"/>
          <w:szCs w:val="20"/>
          <w:u w:val="single"/>
        </w:rPr>
        <w:t>PSI OR 10FT HEAD</w:t>
      </w:r>
    </w:p>
    <w:p w:rsidR="006402A3" w:rsidRPr="00210C83" w:rsidRDefault="006402A3" w:rsidP="006402A3">
      <w:pPr>
        <w:spacing w:after="0"/>
        <w:rPr>
          <w:b/>
          <w:i/>
          <w:sz w:val="20"/>
          <w:szCs w:val="20"/>
          <w:u w:val="single"/>
        </w:rPr>
      </w:pPr>
      <w:r w:rsidRPr="00210C83">
        <w:rPr>
          <w:b/>
          <w:i/>
          <w:sz w:val="20"/>
          <w:szCs w:val="20"/>
          <w:u w:val="single"/>
        </w:rPr>
        <w:t>MCPHERSON COMMERCIAL: 5</w:t>
      </w:r>
      <w:r>
        <w:rPr>
          <w:b/>
          <w:i/>
          <w:sz w:val="20"/>
          <w:szCs w:val="20"/>
          <w:u w:val="single"/>
        </w:rPr>
        <w:t xml:space="preserve"> </w:t>
      </w:r>
      <w:r w:rsidRPr="00210C83">
        <w:rPr>
          <w:b/>
          <w:i/>
          <w:sz w:val="20"/>
          <w:szCs w:val="20"/>
          <w:u w:val="single"/>
        </w:rPr>
        <w:t>PSI OR 10FT HEAD</w:t>
      </w:r>
    </w:p>
    <w:p w:rsidR="00575A25" w:rsidRPr="00575A25" w:rsidRDefault="00575A25" w:rsidP="006402A3">
      <w:pPr>
        <w:spacing w:after="0" w:line="240" w:lineRule="auto"/>
        <w:rPr>
          <w:b/>
          <w:sz w:val="20"/>
          <w:szCs w:val="20"/>
        </w:rPr>
      </w:pPr>
    </w:p>
    <w:p w:rsidR="000A6736" w:rsidRPr="000A6736" w:rsidRDefault="000A6736" w:rsidP="006402A3">
      <w:pPr>
        <w:spacing w:after="0" w:line="240" w:lineRule="auto"/>
        <w:rPr>
          <w:b/>
          <w:sz w:val="20"/>
          <w:szCs w:val="20"/>
        </w:rPr>
      </w:pPr>
      <w:r w:rsidRPr="000A6736">
        <w:rPr>
          <w:b/>
          <w:sz w:val="20"/>
          <w:szCs w:val="20"/>
        </w:rPr>
        <w:t>WATER SUPPLY PIPE PRESSURE</w:t>
      </w:r>
    </w:p>
    <w:p w:rsidR="000A6736" w:rsidRPr="000A6736" w:rsidRDefault="000A6736">
      <w:pPr>
        <w:rPr>
          <w:b/>
          <w:sz w:val="20"/>
          <w:szCs w:val="20"/>
        </w:rPr>
      </w:pPr>
      <w:r w:rsidRPr="000A6736">
        <w:rPr>
          <w:b/>
          <w:sz w:val="20"/>
          <w:szCs w:val="20"/>
        </w:rPr>
        <w:t>2009 International Plumbing Code-</w:t>
      </w:r>
    </w:p>
    <w:p w:rsidR="00473B9A" w:rsidRDefault="00473B9A">
      <w:pPr>
        <w:rPr>
          <w:sz w:val="20"/>
          <w:szCs w:val="20"/>
        </w:rPr>
      </w:pPr>
      <w:r w:rsidRPr="000A6736">
        <w:rPr>
          <w:b/>
          <w:bCs/>
          <w:sz w:val="20"/>
          <w:szCs w:val="20"/>
        </w:rPr>
        <w:t>312.5 Water supply system test.</w:t>
      </w:r>
      <w:r w:rsidRPr="000A6736">
        <w:rPr>
          <w:sz w:val="20"/>
          <w:szCs w:val="20"/>
        </w:rPr>
        <w:t xml:space="preserve"> Upon completion of a section of or the entire water supply system, the system, or portion completed, shall be tested and proved tight under a water pressure not less than the working pressure of the system; or, for piping systems other than plastic, by an air test of not less than 50 psi (344 </w:t>
      </w:r>
      <w:proofErr w:type="spellStart"/>
      <w:r w:rsidRPr="000A6736">
        <w:rPr>
          <w:sz w:val="20"/>
          <w:szCs w:val="20"/>
        </w:rPr>
        <w:t>kPa</w:t>
      </w:r>
      <w:proofErr w:type="spellEnd"/>
      <w:r w:rsidRPr="000A6736">
        <w:rPr>
          <w:sz w:val="20"/>
          <w:szCs w:val="20"/>
        </w:rPr>
        <w:t>). This pressure shall be held for at least 15 minutes. The water utilized for tests shall be obtained from a potable source of supply. The required tests shall be performed in accordance with this section and Section 107.</w:t>
      </w:r>
    </w:p>
    <w:p w:rsidR="006402A3" w:rsidRPr="00210C83" w:rsidRDefault="006402A3" w:rsidP="006402A3">
      <w:pPr>
        <w:spacing w:after="0"/>
        <w:rPr>
          <w:b/>
          <w:i/>
          <w:sz w:val="20"/>
          <w:szCs w:val="20"/>
          <w:u w:val="single"/>
        </w:rPr>
      </w:pPr>
      <w:r w:rsidRPr="00210C83">
        <w:rPr>
          <w:b/>
          <w:i/>
          <w:sz w:val="20"/>
          <w:szCs w:val="20"/>
          <w:u w:val="single"/>
        </w:rPr>
        <w:lastRenderedPageBreak/>
        <w:t>MCPHERSON RESIDENTIAL: 50</w:t>
      </w:r>
      <w:r>
        <w:rPr>
          <w:b/>
          <w:i/>
          <w:sz w:val="20"/>
          <w:szCs w:val="20"/>
          <w:u w:val="single"/>
        </w:rPr>
        <w:t xml:space="preserve"> </w:t>
      </w:r>
      <w:r w:rsidRPr="00210C83">
        <w:rPr>
          <w:b/>
          <w:i/>
          <w:sz w:val="20"/>
          <w:szCs w:val="20"/>
          <w:u w:val="single"/>
        </w:rPr>
        <w:t>PSI</w:t>
      </w:r>
    </w:p>
    <w:p w:rsidR="00575A25" w:rsidRPr="00575A25" w:rsidRDefault="006402A3" w:rsidP="006402A3">
      <w:pPr>
        <w:rPr>
          <w:b/>
          <w:sz w:val="20"/>
          <w:szCs w:val="20"/>
        </w:rPr>
      </w:pPr>
      <w:r w:rsidRPr="00210C83">
        <w:rPr>
          <w:b/>
          <w:i/>
          <w:sz w:val="20"/>
          <w:szCs w:val="20"/>
          <w:u w:val="single"/>
        </w:rPr>
        <w:t>MCPHERSON COMMERCIAL: 50</w:t>
      </w:r>
      <w:r>
        <w:rPr>
          <w:b/>
          <w:i/>
          <w:sz w:val="20"/>
          <w:szCs w:val="20"/>
          <w:u w:val="single"/>
        </w:rPr>
        <w:t xml:space="preserve"> </w:t>
      </w:r>
      <w:r w:rsidRPr="00210C83">
        <w:rPr>
          <w:b/>
          <w:i/>
          <w:sz w:val="20"/>
          <w:szCs w:val="20"/>
          <w:u w:val="single"/>
        </w:rPr>
        <w:t>PSI</w:t>
      </w:r>
    </w:p>
    <w:p w:rsidR="000A6736" w:rsidRDefault="000A6736">
      <w:pPr>
        <w:rPr>
          <w:b/>
          <w:sz w:val="20"/>
          <w:szCs w:val="20"/>
        </w:rPr>
      </w:pPr>
    </w:p>
    <w:p w:rsidR="000A6736" w:rsidRDefault="000A6736">
      <w:pPr>
        <w:rPr>
          <w:b/>
          <w:sz w:val="20"/>
          <w:szCs w:val="20"/>
        </w:rPr>
      </w:pPr>
      <w:r>
        <w:rPr>
          <w:b/>
          <w:sz w:val="20"/>
          <w:szCs w:val="20"/>
        </w:rPr>
        <w:t>FIRE SPRINKLER SYSTEM PRESSURE</w:t>
      </w:r>
    </w:p>
    <w:p w:rsidR="000A6736" w:rsidRDefault="000A6736">
      <w:pPr>
        <w:rPr>
          <w:b/>
          <w:sz w:val="20"/>
          <w:szCs w:val="20"/>
        </w:rPr>
      </w:pPr>
      <w:r>
        <w:rPr>
          <w:b/>
          <w:sz w:val="20"/>
          <w:szCs w:val="20"/>
        </w:rPr>
        <w:t>2014 NFPA 13</w:t>
      </w:r>
    </w:p>
    <w:p w:rsidR="00473B9A" w:rsidRPr="000A6736" w:rsidRDefault="00826D12">
      <w:pPr>
        <w:rPr>
          <w:b/>
          <w:sz w:val="20"/>
          <w:szCs w:val="20"/>
        </w:rPr>
      </w:pPr>
      <w:r w:rsidRPr="000A6736">
        <w:rPr>
          <w:b/>
          <w:sz w:val="20"/>
          <w:szCs w:val="20"/>
        </w:rPr>
        <w:t>10.10.2.2 Hydrostatic Test</w:t>
      </w:r>
    </w:p>
    <w:p w:rsidR="00826D12" w:rsidRPr="000A6736" w:rsidRDefault="00826D12">
      <w:pPr>
        <w:rPr>
          <w:sz w:val="20"/>
          <w:szCs w:val="20"/>
        </w:rPr>
      </w:pPr>
      <w:r w:rsidRPr="000A6736">
        <w:rPr>
          <w:b/>
          <w:sz w:val="20"/>
          <w:szCs w:val="20"/>
        </w:rPr>
        <w:t xml:space="preserve">10.10.2.2.1 </w:t>
      </w:r>
      <w:r w:rsidRPr="000A6736">
        <w:rPr>
          <w:sz w:val="20"/>
          <w:szCs w:val="20"/>
        </w:rPr>
        <w:t xml:space="preserve">All piping and attached appurtenances subjected to system working pressure shall be hydrostatically tested at gauge pressure of 200 psi (13.8 bar) or 50 psi (3.4 bar) in excess of the system working pressure, whichever is greater, and shall maintain that pressure at gauge pressure of </w:t>
      </w:r>
      <w:r w:rsidRPr="000A6736">
        <w:rPr>
          <w:rFonts w:cstheme="minorHAnsi"/>
          <w:sz w:val="20"/>
          <w:szCs w:val="20"/>
        </w:rPr>
        <w:t>±</w:t>
      </w:r>
      <w:r w:rsidRPr="000A6736">
        <w:rPr>
          <w:sz w:val="20"/>
          <w:szCs w:val="20"/>
        </w:rPr>
        <w:t>5 psi (0.34 bar) for 2 hours.</w:t>
      </w:r>
    </w:p>
    <w:p w:rsidR="00826D12" w:rsidRPr="000A6736" w:rsidRDefault="00826D12">
      <w:pPr>
        <w:rPr>
          <w:b/>
          <w:sz w:val="20"/>
          <w:szCs w:val="20"/>
        </w:rPr>
      </w:pPr>
      <w:r w:rsidRPr="000A6736">
        <w:rPr>
          <w:b/>
          <w:sz w:val="20"/>
          <w:szCs w:val="20"/>
        </w:rPr>
        <w:t>25.2.1 Hydrostatic Tests</w:t>
      </w:r>
    </w:p>
    <w:p w:rsidR="00826D12" w:rsidRDefault="00826D12">
      <w:pPr>
        <w:rPr>
          <w:sz w:val="20"/>
          <w:szCs w:val="20"/>
        </w:rPr>
      </w:pPr>
      <w:r w:rsidRPr="000A6736">
        <w:rPr>
          <w:b/>
          <w:sz w:val="20"/>
          <w:szCs w:val="20"/>
        </w:rPr>
        <w:t xml:space="preserve">25.2.1.1 </w:t>
      </w:r>
      <w:r w:rsidRPr="000A6736">
        <w:rPr>
          <w:sz w:val="20"/>
          <w:szCs w:val="20"/>
        </w:rPr>
        <w:t xml:space="preserve">Unless permitted by 25.2.2.2 through 25.2.1.5, all piping and attached appurtenances subjected to system working pressure shall be hydrostatically tested at </w:t>
      </w:r>
      <w:r w:rsidR="00AB11F1" w:rsidRPr="000A6736">
        <w:rPr>
          <w:sz w:val="20"/>
          <w:szCs w:val="20"/>
        </w:rPr>
        <w:t xml:space="preserve">200 psi (13.8 </w:t>
      </w:r>
      <w:proofErr w:type="gramStart"/>
      <w:r w:rsidR="00AB11F1" w:rsidRPr="000A6736">
        <w:rPr>
          <w:sz w:val="20"/>
          <w:szCs w:val="20"/>
        </w:rPr>
        <w:t>bar</w:t>
      </w:r>
      <w:proofErr w:type="gramEnd"/>
      <w:r w:rsidR="00AB11F1" w:rsidRPr="000A6736">
        <w:rPr>
          <w:sz w:val="20"/>
          <w:szCs w:val="20"/>
        </w:rPr>
        <w:t>) and shall maintain that pressure without loss for 2 hours.</w:t>
      </w:r>
    </w:p>
    <w:p w:rsidR="00575A25" w:rsidRPr="006E54E4" w:rsidRDefault="006402A3">
      <w:pPr>
        <w:rPr>
          <w:sz w:val="20"/>
          <w:szCs w:val="20"/>
        </w:rPr>
      </w:pPr>
      <w:r w:rsidRPr="00210C83">
        <w:rPr>
          <w:b/>
          <w:i/>
          <w:sz w:val="20"/>
          <w:szCs w:val="20"/>
          <w:u w:val="single"/>
        </w:rPr>
        <w:t>MCPHERSON: 200</w:t>
      </w:r>
      <w:r>
        <w:rPr>
          <w:b/>
          <w:i/>
          <w:sz w:val="20"/>
          <w:szCs w:val="20"/>
          <w:u w:val="single"/>
        </w:rPr>
        <w:t xml:space="preserve"> </w:t>
      </w:r>
      <w:r w:rsidRPr="00210C83">
        <w:rPr>
          <w:b/>
          <w:i/>
          <w:sz w:val="20"/>
          <w:szCs w:val="20"/>
          <w:u w:val="single"/>
        </w:rPr>
        <w:t>PSI</w:t>
      </w:r>
      <w:r>
        <w:rPr>
          <w:b/>
          <w:i/>
          <w:sz w:val="20"/>
          <w:szCs w:val="20"/>
          <w:u w:val="single"/>
        </w:rPr>
        <w:t xml:space="preserve"> FOR 2 HOURS</w:t>
      </w:r>
    </w:p>
    <w:p w:rsidR="00F050FE" w:rsidRDefault="00BA2CD2">
      <w:pPr>
        <w:rPr>
          <w:sz w:val="20"/>
          <w:szCs w:val="20"/>
        </w:rPr>
      </w:pPr>
      <w:r>
        <w:rPr>
          <w:noProof/>
        </w:rPr>
        <w:drawing>
          <wp:inline distT="0" distB="0" distL="0" distR="0">
            <wp:extent cx="2038350" cy="1790700"/>
            <wp:effectExtent l="0" t="0" r="0" b="0"/>
            <wp:docPr id="7" name="Picture 7" descr="http://www.pumptec.com/media/catalog/product/cache/1/image/9df78eab33525d08d6e5fb8d27136e95/g/a/gauge_300psi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umptec.com/media/catalog/product/cache/1/image/9df78eab33525d08d6e5fb8d27136e95/g/a/gauge_300psi_2.png"/>
                    <pic:cNvPicPr>
                      <a:picLocks noChangeAspect="1" noChangeArrowheads="1"/>
                    </pic:cNvPicPr>
                  </pic:nvPicPr>
                  <pic:blipFill>
                    <a:blip r:embed="rId6" cstate="print"/>
                    <a:srcRect/>
                    <a:stretch>
                      <a:fillRect/>
                    </a:stretch>
                  </pic:blipFill>
                  <pic:spPr bwMode="auto">
                    <a:xfrm>
                      <a:off x="0" y="0"/>
                      <a:ext cx="2038350" cy="1790700"/>
                    </a:xfrm>
                    <a:prstGeom prst="rect">
                      <a:avLst/>
                    </a:prstGeom>
                    <a:noFill/>
                    <a:ln w="9525">
                      <a:noFill/>
                      <a:miter lim="800000"/>
                      <a:headEnd/>
                      <a:tailEnd/>
                    </a:ln>
                  </pic:spPr>
                </pic:pic>
              </a:graphicData>
            </a:graphic>
          </wp:inline>
        </w:drawing>
      </w:r>
    </w:p>
    <w:p w:rsidR="00BA2CD2" w:rsidRPr="000A6736" w:rsidRDefault="00BA2CD2">
      <w:pPr>
        <w:rPr>
          <w:sz w:val="20"/>
          <w:szCs w:val="20"/>
        </w:rPr>
      </w:pPr>
      <w:r>
        <w:rPr>
          <w:noProof/>
        </w:rPr>
        <w:drawing>
          <wp:inline distT="0" distB="0" distL="0" distR="0">
            <wp:extent cx="2019300" cy="2276475"/>
            <wp:effectExtent l="19050" t="0" r="0" b="0"/>
            <wp:docPr id="10" name="Picture 10" descr="http://img.directindustry.com/images_di/photo-g/17163-2381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g.directindustry.com/images_di/photo-g/17163-2381681.jpg"/>
                    <pic:cNvPicPr>
                      <a:picLocks noChangeAspect="1" noChangeArrowheads="1"/>
                    </pic:cNvPicPr>
                  </pic:nvPicPr>
                  <pic:blipFill>
                    <a:blip r:embed="rId7" cstate="print"/>
                    <a:srcRect/>
                    <a:stretch>
                      <a:fillRect/>
                    </a:stretch>
                  </pic:blipFill>
                  <pic:spPr bwMode="auto">
                    <a:xfrm>
                      <a:off x="0" y="0"/>
                      <a:ext cx="2019300" cy="2276475"/>
                    </a:xfrm>
                    <a:prstGeom prst="rect">
                      <a:avLst/>
                    </a:prstGeom>
                    <a:noFill/>
                    <a:ln w="9525">
                      <a:noFill/>
                      <a:miter lim="800000"/>
                      <a:headEnd/>
                      <a:tailEnd/>
                    </a:ln>
                  </pic:spPr>
                </pic:pic>
              </a:graphicData>
            </a:graphic>
          </wp:inline>
        </w:drawing>
      </w:r>
    </w:p>
    <w:sectPr w:rsidR="00BA2CD2" w:rsidRPr="000A6736" w:rsidSect="00DA1984">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674" w:rsidRDefault="00882674" w:rsidP="000A6736">
      <w:pPr>
        <w:spacing w:after="0" w:line="240" w:lineRule="auto"/>
      </w:pPr>
      <w:r>
        <w:separator/>
      </w:r>
    </w:p>
  </w:endnote>
  <w:endnote w:type="continuationSeparator" w:id="0">
    <w:p w:rsidR="00882674" w:rsidRDefault="00882674" w:rsidP="000A67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674" w:rsidRDefault="00882674" w:rsidP="000A6736">
      <w:pPr>
        <w:spacing w:after="0" w:line="240" w:lineRule="auto"/>
      </w:pPr>
      <w:r>
        <w:separator/>
      </w:r>
    </w:p>
  </w:footnote>
  <w:footnote w:type="continuationSeparator" w:id="0">
    <w:p w:rsidR="00882674" w:rsidRDefault="00882674" w:rsidP="000A67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36" w:rsidRPr="000A6736" w:rsidRDefault="000A6736" w:rsidP="000A6736">
    <w:pPr>
      <w:pStyle w:val="Header"/>
      <w:jc w:val="center"/>
      <w:rPr>
        <w:b/>
        <w:sz w:val="28"/>
        <w:szCs w:val="28"/>
      </w:rPr>
    </w:pPr>
    <w:r>
      <w:rPr>
        <w:b/>
        <w:sz w:val="28"/>
        <w:szCs w:val="28"/>
      </w:rPr>
      <w:t>Testing Pressures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73B9A"/>
    <w:rsid w:val="000A6736"/>
    <w:rsid w:val="00473B9A"/>
    <w:rsid w:val="00575A25"/>
    <w:rsid w:val="006402A3"/>
    <w:rsid w:val="006E54E4"/>
    <w:rsid w:val="00826D12"/>
    <w:rsid w:val="00882674"/>
    <w:rsid w:val="00897335"/>
    <w:rsid w:val="00AB11F1"/>
    <w:rsid w:val="00BA2CD2"/>
    <w:rsid w:val="00C227B2"/>
    <w:rsid w:val="00DA1984"/>
    <w:rsid w:val="00E27E51"/>
    <w:rsid w:val="00F050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9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A67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6736"/>
  </w:style>
  <w:style w:type="paragraph" w:styleId="Footer">
    <w:name w:val="footer"/>
    <w:basedOn w:val="Normal"/>
    <w:link w:val="FooterChar"/>
    <w:uiPriority w:val="99"/>
    <w:semiHidden/>
    <w:unhideWhenUsed/>
    <w:rsid w:val="000A67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A6736"/>
  </w:style>
  <w:style w:type="paragraph" w:styleId="BalloonText">
    <w:name w:val="Balloon Text"/>
    <w:basedOn w:val="Normal"/>
    <w:link w:val="BalloonTextChar"/>
    <w:uiPriority w:val="99"/>
    <w:semiHidden/>
    <w:unhideWhenUsed/>
    <w:rsid w:val="00BA2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C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090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BRETR</dc:creator>
  <cp:lastModifiedBy>BRETR</cp:lastModifiedBy>
  <cp:revision>6</cp:revision>
  <cp:lastPrinted>2016-03-17T21:46:00Z</cp:lastPrinted>
  <dcterms:created xsi:type="dcterms:W3CDTF">2016-03-17T18:26:00Z</dcterms:created>
  <dcterms:modified xsi:type="dcterms:W3CDTF">2016-03-17T21:46:00Z</dcterms:modified>
</cp:coreProperties>
</file>